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A1D2FE" w14:textId="77777777" w:rsidR="00CE5B08" w:rsidRDefault="00000000">
      <w:pPr>
        <w:pStyle w:val="Titel"/>
        <w:rPr>
          <w:rFonts w:ascii="Montserrat" w:eastAsia="Montserrat" w:hAnsi="Montserrat" w:cs="Montserrat"/>
          <w:sz w:val="24"/>
          <w:szCs w:val="24"/>
        </w:rPr>
      </w:pPr>
      <w:bookmarkStart w:id="0" w:name="_lyfw5vd6rm28" w:colFirst="0" w:colLast="0"/>
      <w:bookmarkEnd w:id="0"/>
      <w:proofErr w:type="spellStart"/>
      <w:r>
        <w:rPr>
          <w:rFonts w:ascii="Montserrat" w:eastAsia="Montserrat" w:hAnsi="Montserrat" w:cs="Montserrat"/>
          <w:sz w:val="42"/>
          <w:szCs w:val="42"/>
        </w:rPr>
        <w:t>Synopsistræning</w:t>
      </w:r>
      <w:proofErr w:type="spellEnd"/>
      <w:r>
        <w:rPr>
          <w:rFonts w:ascii="Montserrat" w:eastAsia="Montserrat" w:hAnsi="Montserrat" w:cs="Montserrat"/>
          <w:sz w:val="42"/>
          <w:szCs w:val="42"/>
        </w:rPr>
        <w:t xml:space="preserve"> med AI i samfundsfag B</w:t>
      </w:r>
      <w:r>
        <w:rPr>
          <w:rFonts w:ascii="Montserrat" w:eastAsia="Montserrat" w:hAnsi="Montserrat" w:cs="Montserrat"/>
          <w:sz w:val="42"/>
          <w:szCs w:val="42"/>
        </w:rPr>
        <w:br/>
      </w:r>
    </w:p>
    <w:tbl>
      <w:tblPr>
        <w:tblStyle w:val="a"/>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9"/>
      </w:tblGrid>
      <w:tr w:rsidR="00CE5B08" w14:paraId="0066149B" w14:textId="77777777">
        <w:tc>
          <w:tcPr>
            <w:tcW w:w="9029" w:type="dxa"/>
            <w:shd w:val="clear" w:color="auto" w:fill="6D9EEB"/>
            <w:tcMar>
              <w:top w:w="100" w:type="dxa"/>
              <w:left w:w="100" w:type="dxa"/>
              <w:bottom w:w="100" w:type="dxa"/>
              <w:right w:w="100" w:type="dxa"/>
            </w:tcMar>
          </w:tcPr>
          <w:p w14:paraId="22285588"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b/>
              </w:rPr>
              <w:t>Stamoplysninger</w:t>
            </w:r>
          </w:p>
        </w:tc>
      </w:tr>
      <w:tr w:rsidR="00CE5B08" w14:paraId="468521E1" w14:textId="77777777">
        <w:tc>
          <w:tcPr>
            <w:tcW w:w="9029" w:type="dxa"/>
            <w:shd w:val="clear" w:color="auto" w:fill="auto"/>
            <w:tcMar>
              <w:top w:w="100" w:type="dxa"/>
              <w:left w:w="100" w:type="dxa"/>
              <w:bottom w:w="100" w:type="dxa"/>
              <w:right w:w="100" w:type="dxa"/>
            </w:tcMar>
          </w:tcPr>
          <w:p w14:paraId="67313BBF"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b/>
              </w:rPr>
              <w:t>Fag og niveau</w:t>
            </w:r>
            <w:r>
              <w:rPr>
                <w:rFonts w:ascii="Montserrat" w:eastAsia="Montserrat" w:hAnsi="Montserrat" w:cs="Montserrat"/>
              </w:rPr>
              <w:t>: Samfundsfag B</w:t>
            </w:r>
          </w:p>
          <w:p w14:paraId="66CE0C7E"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br/>
            </w:r>
            <w:r>
              <w:rPr>
                <w:rFonts w:ascii="Montserrat" w:eastAsia="Montserrat" w:hAnsi="Montserrat" w:cs="Montserrat"/>
                <w:b/>
              </w:rPr>
              <w:t>Underviser - navn og mailadresse</w:t>
            </w:r>
            <w:r>
              <w:rPr>
                <w:rFonts w:ascii="Montserrat" w:eastAsia="Montserrat" w:hAnsi="Montserrat" w:cs="Montserrat"/>
              </w:rPr>
              <w:t xml:space="preserve">: Jesper Holm Mikkelsen - </w:t>
            </w:r>
            <w:hyperlink r:id="rId5">
              <w:r>
                <w:rPr>
                  <w:rFonts w:ascii="Montserrat" w:eastAsia="Montserrat" w:hAnsi="Montserrat" w:cs="Montserrat"/>
                  <w:color w:val="1155CC"/>
                  <w:u w:val="single"/>
                </w:rPr>
                <w:t>jhm@aarhushfogvuc.dk</w:t>
              </w:r>
            </w:hyperlink>
            <w:r>
              <w:rPr>
                <w:rFonts w:ascii="Montserrat" w:eastAsia="Montserrat" w:hAnsi="Montserrat" w:cs="Montserrat"/>
              </w:rPr>
              <w:t xml:space="preserve"> </w:t>
            </w:r>
          </w:p>
          <w:p w14:paraId="09C21A8A" w14:textId="77777777" w:rsidR="00CE5B08" w:rsidRDefault="00CE5B08">
            <w:pPr>
              <w:widowControl w:val="0"/>
              <w:spacing w:line="240" w:lineRule="auto"/>
              <w:rPr>
                <w:rFonts w:ascii="Montserrat" w:eastAsia="Montserrat" w:hAnsi="Montserrat" w:cs="Montserrat"/>
              </w:rPr>
            </w:pPr>
          </w:p>
          <w:p w14:paraId="7680CEA9"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b/>
              </w:rPr>
              <w:t xml:space="preserve">Skole: </w:t>
            </w:r>
            <w:r>
              <w:rPr>
                <w:rFonts w:ascii="Montserrat" w:eastAsia="Montserrat" w:hAnsi="Montserrat" w:cs="Montserrat"/>
              </w:rPr>
              <w:t>Aarhus HF og VUC</w:t>
            </w:r>
          </w:p>
        </w:tc>
      </w:tr>
    </w:tbl>
    <w:p w14:paraId="7C719192" w14:textId="77777777" w:rsidR="00CE5B08" w:rsidRDefault="00CE5B08">
      <w:pPr>
        <w:rPr>
          <w:rFonts w:ascii="Montserrat" w:eastAsia="Montserrat" w:hAnsi="Montserrat" w:cs="Montserrat"/>
        </w:rPr>
      </w:pPr>
    </w:p>
    <w:p w14:paraId="2BEA9044" w14:textId="77777777" w:rsidR="00CE5B08" w:rsidRDefault="00CE5B08">
      <w:pPr>
        <w:rPr>
          <w:rFonts w:ascii="Montserrat" w:eastAsia="Montserrat" w:hAnsi="Montserrat" w:cs="Montserrat"/>
        </w:rPr>
      </w:pPr>
    </w:p>
    <w:tbl>
      <w:tblPr>
        <w:tblStyle w:val="a0"/>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9"/>
      </w:tblGrid>
      <w:tr w:rsidR="00CE5B08" w14:paraId="73B6EC57" w14:textId="77777777">
        <w:tc>
          <w:tcPr>
            <w:tcW w:w="9029" w:type="dxa"/>
            <w:shd w:val="clear" w:color="auto" w:fill="6D9EEB"/>
            <w:tcMar>
              <w:top w:w="100" w:type="dxa"/>
              <w:left w:w="100" w:type="dxa"/>
              <w:bottom w:w="100" w:type="dxa"/>
              <w:right w:w="100" w:type="dxa"/>
            </w:tcMar>
          </w:tcPr>
          <w:p w14:paraId="60AD4EDA" w14:textId="77777777" w:rsidR="00CE5B08" w:rsidRDefault="00000000">
            <w:pPr>
              <w:widowControl w:val="0"/>
              <w:pBdr>
                <w:top w:val="nil"/>
                <w:left w:val="nil"/>
                <w:bottom w:val="nil"/>
                <w:right w:val="nil"/>
                <w:between w:val="nil"/>
              </w:pBdr>
              <w:spacing w:line="240" w:lineRule="auto"/>
              <w:rPr>
                <w:rFonts w:ascii="Montserrat" w:eastAsia="Montserrat" w:hAnsi="Montserrat" w:cs="Montserrat"/>
                <w:b/>
              </w:rPr>
            </w:pPr>
            <w:r>
              <w:rPr>
                <w:rFonts w:ascii="Montserrat" w:eastAsia="Montserrat" w:hAnsi="Montserrat" w:cs="Montserrat"/>
                <w:b/>
              </w:rPr>
              <w:t>Didaktisk problem og formål med brugen af AI:</w:t>
            </w:r>
          </w:p>
        </w:tc>
      </w:tr>
      <w:tr w:rsidR="00CE5B08" w14:paraId="59A3B07B" w14:textId="77777777">
        <w:tc>
          <w:tcPr>
            <w:tcW w:w="9029" w:type="dxa"/>
            <w:shd w:val="clear" w:color="auto" w:fill="auto"/>
            <w:tcMar>
              <w:top w:w="100" w:type="dxa"/>
              <w:left w:w="100" w:type="dxa"/>
              <w:bottom w:w="100" w:type="dxa"/>
              <w:right w:w="100" w:type="dxa"/>
            </w:tcMar>
          </w:tcPr>
          <w:p w14:paraId="4B95BC11"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I samfundsfag B skal kursisterne udarbejde en synopsis til eksamen - et problemorienteret talepapir.  Denne genre har kursisterne typisk svært ved at tage til sig og mestre, da mange faglige kompetencer sættes i spil på samme tid. Især det at forholde sig problemorienteret til materialet kræver fagligt overblik og dybde af kursisterne samt selvstændighed og vedholdenhed i arbejdsprocessen. </w:t>
            </w:r>
          </w:p>
          <w:p w14:paraId="4A5CB8C2" w14:textId="77777777" w:rsidR="00CE5B08" w:rsidRDefault="00CE5B08">
            <w:pPr>
              <w:widowControl w:val="0"/>
              <w:spacing w:line="240" w:lineRule="auto"/>
              <w:rPr>
                <w:rFonts w:ascii="Montserrat" w:eastAsia="Montserrat" w:hAnsi="Montserrat" w:cs="Montserrat"/>
              </w:rPr>
            </w:pPr>
          </w:p>
          <w:p w14:paraId="6228C97C"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Det er min erfaring, at kursisterne ofte går i stå i arbejdet med synopserne og har svært ved at komme videre. De har typisk svært ved at opstille faglige problemstillinger på de forskellige taksonomiske niveauer. Kursisterne er </w:t>
            </w:r>
            <w:proofErr w:type="gramStart"/>
            <w:r>
              <w:rPr>
                <w:rFonts w:ascii="Montserrat" w:eastAsia="Montserrat" w:hAnsi="Montserrat" w:cs="Montserrat"/>
              </w:rPr>
              <w:t>også  afhængige</w:t>
            </w:r>
            <w:proofErr w:type="gramEnd"/>
            <w:r>
              <w:rPr>
                <w:rFonts w:ascii="Montserrat" w:eastAsia="Montserrat" w:hAnsi="Montserrat" w:cs="Montserrat"/>
              </w:rPr>
              <w:t xml:space="preserve"> af input fra deres samfundsfagslærere. </w:t>
            </w:r>
            <w:proofErr w:type="spellStart"/>
            <w:r>
              <w:rPr>
                <w:rFonts w:ascii="Montserrat" w:eastAsia="Montserrat" w:hAnsi="Montserrat" w:cs="Montserrat"/>
              </w:rPr>
              <w:t>Synopsisarbejdet</w:t>
            </w:r>
            <w:proofErr w:type="spellEnd"/>
            <w:r>
              <w:rPr>
                <w:rFonts w:ascii="Montserrat" w:eastAsia="Montserrat" w:hAnsi="Montserrat" w:cs="Montserrat"/>
              </w:rPr>
              <w:t xml:space="preserve"> er typisk forbundet med megen ‘spildtid’ og ufrugtbar frustration hos kursisterne.</w:t>
            </w:r>
          </w:p>
          <w:p w14:paraId="51C6802C" w14:textId="77777777" w:rsidR="00CE5B08" w:rsidRDefault="00CE5B08">
            <w:pPr>
              <w:widowControl w:val="0"/>
              <w:spacing w:line="240" w:lineRule="auto"/>
              <w:rPr>
                <w:rFonts w:ascii="Montserrat" w:eastAsia="Montserrat" w:hAnsi="Montserrat" w:cs="Montserrat"/>
              </w:rPr>
            </w:pPr>
          </w:p>
          <w:p w14:paraId="473007ED"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Formålet med at inddrage AI (copilot)undervejs i de forskellige faser i udarbejdelsen af synopsen var at undersøge, hvorvidt AI, som en ‘hjælpelærer’ og ’sparringspartner’, kunne anvendes fagligt opkvalificerende samt til at give mere fremdrift i processen omkring udarbejdelse af synopsis.  </w:t>
            </w:r>
          </w:p>
          <w:p w14:paraId="18ACF72D" w14:textId="77777777" w:rsidR="00CE5B08" w:rsidRDefault="00CE5B08">
            <w:pPr>
              <w:widowControl w:val="0"/>
              <w:spacing w:line="240" w:lineRule="auto"/>
              <w:rPr>
                <w:rFonts w:ascii="Montserrat" w:eastAsia="Montserrat" w:hAnsi="Montserrat" w:cs="Montserrat"/>
              </w:rPr>
            </w:pPr>
          </w:p>
          <w:p w14:paraId="3E93384A"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Som altid var udfordringen at undgå udlicitering fra kursisternes side og dermed skabe nogle rammer, hvor AI blev brugt læringsfremmende. Udfordringen er ligeledes at få kursisterne til at forholde sig fagligt reflekteret til de svar, som AI giver. </w:t>
            </w:r>
          </w:p>
          <w:p w14:paraId="30E3388A" w14:textId="77777777" w:rsidR="00CE5B08" w:rsidRDefault="00CE5B08">
            <w:pPr>
              <w:widowControl w:val="0"/>
              <w:spacing w:line="240" w:lineRule="auto"/>
              <w:rPr>
                <w:rFonts w:ascii="Montserrat" w:eastAsia="Montserrat" w:hAnsi="Montserrat" w:cs="Montserrat"/>
              </w:rPr>
            </w:pPr>
          </w:p>
          <w:p w14:paraId="17FCCED1"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Et didaktisk greb for at undgå ureflekteret ‘</w:t>
            </w:r>
            <w:proofErr w:type="spellStart"/>
            <w:r>
              <w:rPr>
                <w:rFonts w:ascii="Montserrat" w:eastAsia="Montserrat" w:hAnsi="Montserrat" w:cs="Montserrat"/>
              </w:rPr>
              <w:t>copy</w:t>
            </w:r>
            <w:proofErr w:type="spellEnd"/>
            <w:r>
              <w:rPr>
                <w:rFonts w:ascii="Montserrat" w:eastAsia="Montserrat" w:hAnsi="Montserrat" w:cs="Montserrat"/>
              </w:rPr>
              <w:t xml:space="preserve"> </w:t>
            </w:r>
            <w:proofErr w:type="spellStart"/>
            <w:r>
              <w:rPr>
                <w:rFonts w:ascii="Montserrat" w:eastAsia="Montserrat" w:hAnsi="Montserrat" w:cs="Montserrat"/>
              </w:rPr>
              <w:t>paste</w:t>
            </w:r>
            <w:proofErr w:type="spellEnd"/>
            <w:r>
              <w:rPr>
                <w:rFonts w:ascii="Montserrat" w:eastAsia="Montserrat" w:hAnsi="Montserrat" w:cs="Montserrat"/>
              </w:rPr>
              <w:t xml:space="preserve">’ fra kursisternes side var et krav og benspænd om, at kursisterne altid skulle have ‘ejerskab’ over processen og produktet. Dvs. kursisterne skulle kunne levere en selvstændig udfoldet mundtlig præsentation af de valgte problemstillinger samt besvarelsen heraf i form af analysepointer. Den skriftlige synopsis var dermed </w:t>
            </w:r>
            <w:r>
              <w:rPr>
                <w:rFonts w:ascii="Montserrat" w:eastAsia="Montserrat" w:hAnsi="Montserrat" w:cs="Montserrat"/>
                <w:i/>
              </w:rPr>
              <w:t xml:space="preserve">ikke </w:t>
            </w:r>
            <w:r>
              <w:rPr>
                <w:rFonts w:ascii="Montserrat" w:eastAsia="Montserrat" w:hAnsi="Montserrat" w:cs="Montserrat"/>
              </w:rPr>
              <w:t>slutproduktet. Betoningen af ejerskab og produktorientering (kobling mellem skriftlighed og mundtlighed) havde til hensigt at undgå, at kursisterne gik i ‘udliciteringsfælden’. Et centralt didaktisk greb var således at koble det digitale (AI) arbejde med det analoge produkt (mundtlige præsentation).</w:t>
            </w:r>
          </w:p>
          <w:p w14:paraId="5896E2BE" w14:textId="77777777" w:rsidR="00CE5B08" w:rsidRDefault="00CE5B08">
            <w:pPr>
              <w:widowControl w:val="0"/>
              <w:spacing w:line="240" w:lineRule="auto"/>
              <w:rPr>
                <w:rFonts w:ascii="Montserrat" w:eastAsia="Montserrat" w:hAnsi="Montserrat" w:cs="Montserrat"/>
              </w:rPr>
            </w:pPr>
          </w:p>
          <w:p w14:paraId="2F85836B"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Den afrundende mundtlige præsentation og peer to peer-evaluering havde </w:t>
            </w:r>
            <w:r>
              <w:rPr>
                <w:rFonts w:ascii="Montserrat" w:eastAsia="Montserrat" w:hAnsi="Montserrat" w:cs="Montserrat"/>
              </w:rPr>
              <w:lastRenderedPageBreak/>
              <w:t xml:space="preserve">således også til formål at bevidstgøre kursisterne </w:t>
            </w:r>
            <w:proofErr w:type="gramStart"/>
            <w:r>
              <w:rPr>
                <w:rFonts w:ascii="Montserrat" w:eastAsia="Montserrat" w:hAnsi="Montserrat" w:cs="Montserrat"/>
              </w:rPr>
              <w:t>om,  hvor</w:t>
            </w:r>
            <w:proofErr w:type="gramEnd"/>
            <w:r>
              <w:rPr>
                <w:rFonts w:ascii="Montserrat" w:eastAsia="Montserrat" w:hAnsi="Montserrat" w:cs="Montserrat"/>
              </w:rPr>
              <w:t xml:space="preserve"> sikkert deres ejerskab over synopsen var. </w:t>
            </w:r>
          </w:p>
          <w:p w14:paraId="300F6508" w14:textId="77777777" w:rsidR="00CE5B08" w:rsidRDefault="00CE5B08">
            <w:pPr>
              <w:widowControl w:val="0"/>
              <w:spacing w:line="240" w:lineRule="auto"/>
              <w:rPr>
                <w:rFonts w:ascii="Montserrat" w:eastAsia="Montserrat" w:hAnsi="Montserrat" w:cs="Montserrat"/>
              </w:rPr>
            </w:pPr>
          </w:p>
        </w:tc>
      </w:tr>
    </w:tbl>
    <w:p w14:paraId="77B650F2" w14:textId="77777777" w:rsidR="00CE5B08" w:rsidRDefault="00CE5B08">
      <w:pPr>
        <w:rPr>
          <w:rFonts w:ascii="Montserrat" w:eastAsia="Montserrat" w:hAnsi="Montserrat" w:cs="Montserrat"/>
        </w:rPr>
      </w:pPr>
    </w:p>
    <w:p w14:paraId="284C5431" w14:textId="77777777" w:rsidR="00CE5B08" w:rsidRDefault="00CE5B08">
      <w:pPr>
        <w:rPr>
          <w:rFonts w:ascii="Montserrat" w:eastAsia="Montserrat" w:hAnsi="Montserrat" w:cs="Montserrat"/>
        </w:rPr>
      </w:pPr>
    </w:p>
    <w:tbl>
      <w:tblPr>
        <w:tblStyle w:val="a1"/>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9"/>
      </w:tblGrid>
      <w:tr w:rsidR="00CE5B08" w14:paraId="1A852852" w14:textId="77777777">
        <w:tc>
          <w:tcPr>
            <w:tcW w:w="9029" w:type="dxa"/>
            <w:shd w:val="clear" w:color="auto" w:fill="6D9EEB"/>
            <w:tcMar>
              <w:top w:w="100" w:type="dxa"/>
              <w:left w:w="100" w:type="dxa"/>
              <w:bottom w:w="100" w:type="dxa"/>
              <w:right w:w="100" w:type="dxa"/>
            </w:tcMar>
          </w:tcPr>
          <w:p w14:paraId="1346B472"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b/>
              </w:rPr>
              <w:t xml:space="preserve">Overskrift for brugen af AI </w:t>
            </w:r>
            <w:r>
              <w:rPr>
                <w:rFonts w:ascii="Montserrat" w:eastAsia="Montserrat" w:hAnsi="Montserrat" w:cs="Montserrat"/>
                <w:b/>
              </w:rPr>
              <w:br/>
            </w:r>
            <w:r>
              <w:rPr>
                <w:rFonts w:ascii="Montserrat" w:eastAsia="Montserrat" w:hAnsi="Montserrat" w:cs="Montserrat"/>
              </w:rPr>
              <w:t xml:space="preserve">Fx AI som hjælpelærer, til forklaring, til feedback </w:t>
            </w:r>
            <w:proofErr w:type="spellStart"/>
            <w:proofErr w:type="gramStart"/>
            <w:r>
              <w:rPr>
                <w:rFonts w:ascii="Montserrat" w:eastAsia="Montserrat" w:hAnsi="Montserrat" w:cs="Montserrat"/>
              </w:rPr>
              <w:t>etc.Brug</w:t>
            </w:r>
            <w:proofErr w:type="spellEnd"/>
            <w:proofErr w:type="gramEnd"/>
            <w:r>
              <w:rPr>
                <w:rFonts w:ascii="Montserrat" w:eastAsia="Montserrat" w:hAnsi="Montserrat" w:cs="Montserrat"/>
              </w:rPr>
              <w:t xml:space="preserve"> Christians typologi)</w:t>
            </w:r>
          </w:p>
        </w:tc>
      </w:tr>
      <w:tr w:rsidR="00CE5B08" w14:paraId="25DDE490" w14:textId="77777777">
        <w:tc>
          <w:tcPr>
            <w:tcW w:w="9029" w:type="dxa"/>
            <w:shd w:val="clear" w:color="auto" w:fill="auto"/>
            <w:tcMar>
              <w:top w:w="100" w:type="dxa"/>
              <w:left w:w="100" w:type="dxa"/>
              <w:bottom w:w="100" w:type="dxa"/>
              <w:right w:w="100" w:type="dxa"/>
            </w:tcMar>
          </w:tcPr>
          <w:p w14:paraId="0168A065"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Brug af AI som hjælpelærer og sparringspartner til </w:t>
            </w:r>
            <w:proofErr w:type="gramStart"/>
            <w:r>
              <w:rPr>
                <w:rFonts w:ascii="Montserrat" w:eastAsia="Montserrat" w:hAnsi="Montserrat" w:cs="Montserrat"/>
              </w:rPr>
              <w:t>primært inspiration</w:t>
            </w:r>
            <w:proofErr w:type="gramEnd"/>
            <w:r>
              <w:rPr>
                <w:rFonts w:ascii="Montserrat" w:eastAsia="Montserrat" w:hAnsi="Montserrat" w:cs="Montserrat"/>
              </w:rPr>
              <w:t xml:space="preserve"> og feedback på </w:t>
            </w:r>
            <w:proofErr w:type="spellStart"/>
            <w:r>
              <w:rPr>
                <w:rFonts w:ascii="Montserrat" w:eastAsia="Montserrat" w:hAnsi="Montserrat" w:cs="Montserrat"/>
              </w:rPr>
              <w:t>synopsisarbejdet</w:t>
            </w:r>
            <w:proofErr w:type="spellEnd"/>
            <w:r>
              <w:rPr>
                <w:rFonts w:ascii="Montserrat" w:eastAsia="Montserrat" w:hAnsi="Montserrat" w:cs="Montserrat"/>
              </w:rPr>
              <w:t>.</w:t>
            </w:r>
          </w:p>
        </w:tc>
      </w:tr>
    </w:tbl>
    <w:p w14:paraId="4C961FAF" w14:textId="77777777" w:rsidR="00CE5B08" w:rsidRDefault="00CE5B08">
      <w:pPr>
        <w:rPr>
          <w:rFonts w:ascii="Montserrat" w:eastAsia="Montserrat" w:hAnsi="Montserrat" w:cs="Montserrat"/>
        </w:rPr>
      </w:pPr>
    </w:p>
    <w:p w14:paraId="364A6AD5" w14:textId="77777777" w:rsidR="00CE5B08" w:rsidRDefault="00CE5B08">
      <w:pPr>
        <w:rPr>
          <w:rFonts w:ascii="Montserrat" w:eastAsia="Montserrat" w:hAnsi="Montserrat" w:cs="Montserrat"/>
        </w:rPr>
      </w:pPr>
    </w:p>
    <w:tbl>
      <w:tblPr>
        <w:tblStyle w:val="a2"/>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9"/>
      </w:tblGrid>
      <w:tr w:rsidR="00CE5B08" w14:paraId="4506EF5F" w14:textId="77777777">
        <w:tc>
          <w:tcPr>
            <w:tcW w:w="9029" w:type="dxa"/>
            <w:shd w:val="clear" w:color="auto" w:fill="6D9EEB"/>
            <w:tcMar>
              <w:top w:w="100" w:type="dxa"/>
              <w:left w:w="100" w:type="dxa"/>
              <w:bottom w:w="100" w:type="dxa"/>
              <w:right w:w="100" w:type="dxa"/>
            </w:tcMar>
          </w:tcPr>
          <w:p w14:paraId="5FF13EE6" w14:textId="77777777" w:rsidR="00CE5B08" w:rsidRDefault="00000000">
            <w:pPr>
              <w:widowControl w:val="0"/>
              <w:pBdr>
                <w:top w:val="nil"/>
                <w:left w:val="nil"/>
                <w:bottom w:val="nil"/>
                <w:right w:val="nil"/>
                <w:between w:val="nil"/>
              </w:pBdr>
              <w:spacing w:line="240" w:lineRule="auto"/>
              <w:rPr>
                <w:rFonts w:ascii="Montserrat" w:eastAsia="Montserrat" w:hAnsi="Montserrat" w:cs="Montserrat"/>
              </w:rPr>
            </w:pPr>
            <w:r>
              <w:rPr>
                <w:rFonts w:ascii="Montserrat" w:eastAsia="Montserrat" w:hAnsi="Montserrat" w:cs="Montserrat"/>
                <w:b/>
              </w:rPr>
              <w:t>Forløb / sekvenser med inddragelse af AI:</w:t>
            </w:r>
          </w:p>
        </w:tc>
      </w:tr>
      <w:tr w:rsidR="00CE5B08" w14:paraId="12C2DAAF" w14:textId="77777777">
        <w:tc>
          <w:tcPr>
            <w:tcW w:w="9029" w:type="dxa"/>
            <w:shd w:val="clear" w:color="auto" w:fill="auto"/>
            <w:tcMar>
              <w:top w:w="100" w:type="dxa"/>
              <w:left w:w="100" w:type="dxa"/>
              <w:bottom w:w="100" w:type="dxa"/>
              <w:right w:w="100" w:type="dxa"/>
            </w:tcMar>
          </w:tcPr>
          <w:p w14:paraId="3619E5FB"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Processen med </w:t>
            </w:r>
            <w:proofErr w:type="spellStart"/>
            <w:r>
              <w:rPr>
                <w:rFonts w:ascii="Montserrat" w:eastAsia="Montserrat" w:hAnsi="Montserrat" w:cs="Montserrat"/>
              </w:rPr>
              <w:t>synopsisarbejdet</w:t>
            </w:r>
            <w:proofErr w:type="spellEnd"/>
            <w:r>
              <w:rPr>
                <w:rFonts w:ascii="Montserrat" w:eastAsia="Montserrat" w:hAnsi="Montserrat" w:cs="Montserrat"/>
              </w:rPr>
              <w:t xml:space="preserve"> med brug af AI var opdelt i tre faser:</w:t>
            </w:r>
          </w:p>
          <w:p w14:paraId="1A989930" w14:textId="77777777" w:rsidR="00CE5B08" w:rsidRDefault="00CE5B08">
            <w:pPr>
              <w:widowControl w:val="0"/>
              <w:spacing w:line="240" w:lineRule="auto"/>
              <w:rPr>
                <w:rFonts w:ascii="Montserrat" w:eastAsia="Montserrat" w:hAnsi="Montserrat" w:cs="Montserrat"/>
              </w:rPr>
            </w:pPr>
          </w:p>
          <w:p w14:paraId="6B399975" w14:textId="77777777" w:rsidR="00CE5B08" w:rsidRDefault="00000000">
            <w:pPr>
              <w:widowControl w:val="0"/>
              <w:numPr>
                <w:ilvl w:val="0"/>
                <w:numId w:val="2"/>
              </w:numPr>
              <w:spacing w:line="240" w:lineRule="auto"/>
              <w:rPr>
                <w:rFonts w:ascii="Montserrat" w:eastAsia="Montserrat" w:hAnsi="Montserrat" w:cs="Montserrat"/>
              </w:rPr>
            </w:pPr>
            <w:r>
              <w:rPr>
                <w:rFonts w:ascii="Montserrat" w:eastAsia="Montserrat" w:hAnsi="Montserrat" w:cs="Montserrat"/>
                <w:b/>
              </w:rPr>
              <w:t>1. fase</w:t>
            </w:r>
            <w:r>
              <w:rPr>
                <w:rFonts w:ascii="Montserrat" w:eastAsia="Montserrat" w:hAnsi="Montserrat" w:cs="Montserrat"/>
              </w:rPr>
              <w:t>:  Analyse af bilagsmateriale</w:t>
            </w:r>
          </w:p>
          <w:p w14:paraId="1BC1013C" w14:textId="77777777" w:rsidR="00CE5B08" w:rsidRDefault="00000000">
            <w:pPr>
              <w:widowControl w:val="0"/>
              <w:numPr>
                <w:ilvl w:val="0"/>
                <w:numId w:val="2"/>
              </w:numPr>
              <w:spacing w:line="240" w:lineRule="auto"/>
              <w:rPr>
                <w:rFonts w:ascii="Montserrat" w:eastAsia="Montserrat" w:hAnsi="Montserrat" w:cs="Montserrat"/>
              </w:rPr>
            </w:pPr>
            <w:r>
              <w:rPr>
                <w:rFonts w:ascii="Montserrat" w:eastAsia="Montserrat" w:hAnsi="Montserrat" w:cs="Montserrat"/>
                <w:b/>
              </w:rPr>
              <w:t>2. fase</w:t>
            </w:r>
            <w:r>
              <w:rPr>
                <w:rFonts w:ascii="Montserrat" w:eastAsia="Montserrat" w:hAnsi="Montserrat" w:cs="Montserrat"/>
              </w:rPr>
              <w:t>: Opstilling af problemstillinger</w:t>
            </w:r>
          </w:p>
          <w:p w14:paraId="56592BA5" w14:textId="77777777" w:rsidR="00CE5B08" w:rsidRDefault="00000000">
            <w:pPr>
              <w:widowControl w:val="0"/>
              <w:numPr>
                <w:ilvl w:val="0"/>
                <w:numId w:val="2"/>
              </w:numPr>
              <w:spacing w:line="240" w:lineRule="auto"/>
              <w:rPr>
                <w:rFonts w:ascii="Montserrat" w:eastAsia="Montserrat" w:hAnsi="Montserrat" w:cs="Montserrat"/>
              </w:rPr>
            </w:pPr>
            <w:r>
              <w:rPr>
                <w:rFonts w:ascii="Montserrat" w:eastAsia="Montserrat" w:hAnsi="Montserrat" w:cs="Montserrat"/>
                <w:b/>
              </w:rPr>
              <w:t>3. fase</w:t>
            </w:r>
            <w:r>
              <w:rPr>
                <w:rFonts w:ascii="Montserrat" w:eastAsia="Montserrat" w:hAnsi="Montserrat" w:cs="Montserrat"/>
              </w:rPr>
              <w:t>: Besvarelse - faglige perspektiver/ pointer (viden, begreber og bilag)</w:t>
            </w:r>
          </w:p>
          <w:p w14:paraId="35EC3268" w14:textId="77777777" w:rsidR="00CE5B08" w:rsidRDefault="00CE5B08">
            <w:pPr>
              <w:widowControl w:val="0"/>
              <w:spacing w:line="240" w:lineRule="auto"/>
              <w:rPr>
                <w:rFonts w:ascii="Montserrat" w:eastAsia="Montserrat" w:hAnsi="Montserrat" w:cs="Montserrat"/>
              </w:rPr>
            </w:pPr>
          </w:p>
          <w:p w14:paraId="415694FA"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I hver fase skulle kursisterne selv formulere prompts efter behov, som kunne hjælpe dem videre i udarbejdelsen af synopsen. Da kursisterne havde erfaringer med </w:t>
            </w:r>
            <w:proofErr w:type="gramStart"/>
            <w:r>
              <w:rPr>
                <w:rFonts w:ascii="Montserrat" w:eastAsia="Montserrat" w:hAnsi="Montserrat" w:cs="Montserrat"/>
              </w:rPr>
              <w:t>AI</w:t>
            </w:r>
            <w:proofErr w:type="gramEnd"/>
            <w:r>
              <w:rPr>
                <w:rFonts w:ascii="Montserrat" w:eastAsia="Montserrat" w:hAnsi="Montserrat" w:cs="Montserrat"/>
              </w:rPr>
              <w:t xml:space="preserve"> undlod jeg at udarbejde fælles lærerprompts til inspiration. Tanken var, at kursisterne selv skulle formulere prompts for derigennem at træne og udvikle deres prompt-kompetencer - samt refleksion over, hvad AI kan / ikke kan bruges til. </w:t>
            </w:r>
          </w:p>
          <w:p w14:paraId="319E0274" w14:textId="77777777" w:rsidR="00CE5B08" w:rsidRDefault="00CE5B08">
            <w:pPr>
              <w:widowControl w:val="0"/>
              <w:spacing w:line="240" w:lineRule="auto"/>
              <w:rPr>
                <w:rFonts w:ascii="Montserrat" w:eastAsia="Montserrat" w:hAnsi="Montserrat" w:cs="Montserrat"/>
              </w:rPr>
            </w:pPr>
          </w:p>
          <w:p w14:paraId="15D0E87F"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Kursisterne formulerede selv </w:t>
            </w:r>
            <w:proofErr w:type="gramStart"/>
            <w:r>
              <w:rPr>
                <w:rFonts w:ascii="Montserrat" w:eastAsia="Montserrat" w:hAnsi="Montserrat" w:cs="Montserrat"/>
              </w:rPr>
              <w:t>løbende  prompts</w:t>
            </w:r>
            <w:proofErr w:type="gramEnd"/>
            <w:r>
              <w:rPr>
                <w:rFonts w:ascii="Montserrat" w:eastAsia="Montserrat" w:hAnsi="Montserrat" w:cs="Montserrat"/>
              </w:rPr>
              <w:t xml:space="preserve">, der lagde op til undersøgelse af de faglige perspektiver i materialet herunder hvilke faglige begreber, der kunne anvendes på de konkrete bilag. </w:t>
            </w:r>
            <w:proofErr w:type="gramStart"/>
            <w:r>
              <w:rPr>
                <w:rFonts w:ascii="Montserrat" w:eastAsia="Montserrat" w:hAnsi="Montserrat" w:cs="Montserrat"/>
              </w:rPr>
              <w:t>Endvidere</w:t>
            </w:r>
            <w:proofErr w:type="gramEnd"/>
            <w:r>
              <w:rPr>
                <w:rFonts w:ascii="Montserrat" w:eastAsia="Montserrat" w:hAnsi="Montserrat" w:cs="Montserrat"/>
              </w:rPr>
              <w:t xml:space="preserve"> lavede kursisterne prompts, der gav inspiration til problemstillinger på de taksonomiske niveauer med afsæt i bilagsmaterialet samt besvarelsen heraf. Endelig lavede nogle af kursisterne prompts, der gav feedback på deres foreløbige </w:t>
            </w:r>
            <w:proofErr w:type="spellStart"/>
            <w:r>
              <w:rPr>
                <w:rFonts w:ascii="Montserrat" w:eastAsia="Montserrat" w:hAnsi="Montserrat" w:cs="Montserrat"/>
              </w:rPr>
              <w:t>synopsisprodukt</w:t>
            </w:r>
            <w:proofErr w:type="spellEnd"/>
            <w:r>
              <w:rPr>
                <w:rFonts w:ascii="Montserrat" w:eastAsia="Montserrat" w:hAnsi="Montserrat" w:cs="Montserrat"/>
              </w:rPr>
              <w:t xml:space="preserve">. </w:t>
            </w:r>
          </w:p>
          <w:p w14:paraId="0A740723" w14:textId="77777777" w:rsidR="00CE5B08" w:rsidRDefault="00CE5B08">
            <w:pPr>
              <w:widowControl w:val="0"/>
              <w:spacing w:line="240" w:lineRule="auto"/>
              <w:rPr>
                <w:rFonts w:ascii="Montserrat" w:eastAsia="Montserrat" w:hAnsi="Montserrat" w:cs="Montserrat"/>
              </w:rPr>
            </w:pPr>
          </w:p>
          <w:p w14:paraId="204289A2"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Undervejs i processen skulle kursisterne udfylde en skabelon med det færdige talepapir - synopsen. Den ret </w:t>
            </w:r>
            <w:proofErr w:type="spellStart"/>
            <w:r>
              <w:rPr>
                <w:rFonts w:ascii="Montserrat" w:eastAsia="Montserrat" w:hAnsi="Montserrat" w:cs="Montserrat"/>
              </w:rPr>
              <w:t>stilladserede</w:t>
            </w:r>
            <w:proofErr w:type="spellEnd"/>
            <w:r>
              <w:rPr>
                <w:rFonts w:ascii="Montserrat" w:eastAsia="Montserrat" w:hAnsi="Montserrat" w:cs="Montserrat"/>
              </w:rPr>
              <w:t xml:space="preserve"> arbejdsproces med synopsen skulle hindre kursister i dels at udlicitere </w:t>
            </w:r>
            <w:proofErr w:type="spellStart"/>
            <w:r>
              <w:rPr>
                <w:rFonts w:ascii="Montserrat" w:eastAsia="Montserrat" w:hAnsi="Montserrat" w:cs="Montserrat"/>
              </w:rPr>
              <w:t>synopsisarbejdet</w:t>
            </w:r>
            <w:proofErr w:type="spellEnd"/>
            <w:r>
              <w:rPr>
                <w:rFonts w:ascii="Montserrat" w:eastAsia="Montserrat" w:hAnsi="Montserrat" w:cs="Montserrat"/>
              </w:rPr>
              <w:t xml:space="preserve">, dels sikre, at kursisterne forholdt sig fagligt reflekteret til AI-svar og derved ‘tvinge’ dem til at arbejde mere i dybden med stoffet. </w:t>
            </w:r>
          </w:p>
          <w:p w14:paraId="33A6BD01" w14:textId="77777777" w:rsidR="00CE5B08" w:rsidRDefault="00CE5B08">
            <w:pPr>
              <w:widowControl w:val="0"/>
              <w:spacing w:line="240" w:lineRule="auto"/>
              <w:rPr>
                <w:rFonts w:ascii="Montserrat" w:eastAsia="Montserrat" w:hAnsi="Montserrat" w:cs="Montserrat"/>
              </w:rPr>
            </w:pPr>
          </w:p>
          <w:p w14:paraId="1EADAF33"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Se øvelsen / skabelonen her: </w:t>
            </w:r>
            <w:hyperlink r:id="rId6">
              <w:r>
                <w:rPr>
                  <w:rFonts w:ascii="Montserrat" w:eastAsia="Montserrat" w:hAnsi="Montserrat" w:cs="Montserrat"/>
                  <w:color w:val="1155CC"/>
                  <w:u w:val="single"/>
                </w:rPr>
                <w:t xml:space="preserve">Eksamens- og </w:t>
              </w:r>
              <w:proofErr w:type="spellStart"/>
              <w:r>
                <w:rPr>
                  <w:rFonts w:ascii="Montserrat" w:eastAsia="Montserrat" w:hAnsi="Montserrat" w:cs="Montserrat"/>
                  <w:color w:val="1155CC"/>
                  <w:u w:val="single"/>
                </w:rPr>
                <w:t>synopsistræning</w:t>
              </w:r>
              <w:proofErr w:type="spellEnd"/>
              <w:r>
                <w:rPr>
                  <w:rFonts w:ascii="Montserrat" w:eastAsia="Montserrat" w:hAnsi="Montserrat" w:cs="Montserrat"/>
                  <w:color w:val="1155CC"/>
                  <w:u w:val="single"/>
                </w:rPr>
                <w:t xml:space="preserve"> med AI</w:t>
              </w:r>
            </w:hyperlink>
          </w:p>
          <w:p w14:paraId="0826F738" w14:textId="77777777" w:rsidR="00CE5B08" w:rsidRDefault="00CE5B08">
            <w:pPr>
              <w:widowControl w:val="0"/>
              <w:spacing w:line="240" w:lineRule="auto"/>
              <w:rPr>
                <w:rFonts w:ascii="Montserrat" w:eastAsia="Montserrat" w:hAnsi="Montserrat" w:cs="Montserrat"/>
              </w:rPr>
            </w:pPr>
          </w:p>
          <w:p w14:paraId="59E6E1F4"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Selve </w:t>
            </w:r>
            <w:proofErr w:type="spellStart"/>
            <w:r>
              <w:rPr>
                <w:rFonts w:ascii="Montserrat" w:eastAsia="Montserrat" w:hAnsi="Montserrat" w:cs="Montserrat"/>
              </w:rPr>
              <w:t>synopsisøvelsen</w:t>
            </w:r>
            <w:proofErr w:type="spellEnd"/>
            <w:r>
              <w:rPr>
                <w:rFonts w:ascii="Montserrat" w:eastAsia="Montserrat" w:hAnsi="Montserrat" w:cs="Montserrat"/>
              </w:rPr>
              <w:t xml:space="preserve"> afsluttedes med en præsentations- og peerfeedback-runde ud fra nogle faste evalueringskriterier. Hertil kom en afsluttende refleksion over styrker og svagheder ved brug af AI.</w:t>
            </w:r>
          </w:p>
          <w:p w14:paraId="097739D7" w14:textId="77777777" w:rsidR="00CE5B08" w:rsidRDefault="00CE5B08">
            <w:pPr>
              <w:widowControl w:val="0"/>
              <w:spacing w:line="240" w:lineRule="auto"/>
              <w:rPr>
                <w:rFonts w:ascii="Montserrat" w:eastAsia="Montserrat" w:hAnsi="Montserrat" w:cs="Montserrat"/>
              </w:rPr>
            </w:pPr>
          </w:p>
          <w:p w14:paraId="3DF2ABAC"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Se feedback-skabelonen her: </w:t>
            </w:r>
            <w:hyperlink r:id="rId7">
              <w:r>
                <w:rPr>
                  <w:rFonts w:ascii="Montserrat" w:eastAsia="Montserrat" w:hAnsi="Montserrat" w:cs="Montserrat"/>
                  <w:color w:val="1155CC"/>
                  <w:u w:val="single"/>
                </w:rPr>
                <w:t>Præsentations- og feedback-øvelse: at give og modtage feedback</w:t>
              </w:r>
            </w:hyperlink>
          </w:p>
          <w:p w14:paraId="21B0B2AA" w14:textId="77777777" w:rsidR="00CE5B08" w:rsidRDefault="00CE5B08">
            <w:pPr>
              <w:widowControl w:val="0"/>
              <w:spacing w:line="240" w:lineRule="auto"/>
              <w:rPr>
                <w:rFonts w:ascii="Montserrat" w:eastAsia="Montserrat" w:hAnsi="Montserrat" w:cs="Montserrat"/>
              </w:rPr>
            </w:pPr>
          </w:p>
        </w:tc>
      </w:tr>
    </w:tbl>
    <w:p w14:paraId="584C2485" w14:textId="77777777" w:rsidR="00CE5B08" w:rsidRDefault="00CE5B08">
      <w:pPr>
        <w:rPr>
          <w:rFonts w:ascii="Montserrat" w:eastAsia="Montserrat" w:hAnsi="Montserrat" w:cs="Montserrat"/>
        </w:rPr>
      </w:pPr>
    </w:p>
    <w:p w14:paraId="7C21DDF3" w14:textId="77777777" w:rsidR="00CE5B08" w:rsidRDefault="00CE5B08">
      <w:pPr>
        <w:rPr>
          <w:rFonts w:ascii="Montserrat" w:eastAsia="Montserrat" w:hAnsi="Montserrat" w:cs="Montserrat"/>
        </w:rPr>
      </w:pPr>
    </w:p>
    <w:tbl>
      <w:tblPr>
        <w:tblStyle w:val="a3"/>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9"/>
      </w:tblGrid>
      <w:tr w:rsidR="00CE5B08" w14:paraId="2C65DDCF" w14:textId="77777777">
        <w:tc>
          <w:tcPr>
            <w:tcW w:w="9029" w:type="dxa"/>
            <w:shd w:val="clear" w:color="auto" w:fill="6D9EEB"/>
            <w:tcMar>
              <w:top w:w="100" w:type="dxa"/>
              <w:left w:w="100" w:type="dxa"/>
              <w:bottom w:w="100" w:type="dxa"/>
              <w:right w:w="100" w:type="dxa"/>
            </w:tcMar>
          </w:tcPr>
          <w:p w14:paraId="3A4CB91A" w14:textId="77777777" w:rsidR="00CE5B08" w:rsidRDefault="00000000">
            <w:pPr>
              <w:widowControl w:val="0"/>
              <w:pBdr>
                <w:top w:val="nil"/>
                <w:left w:val="nil"/>
                <w:bottom w:val="nil"/>
                <w:right w:val="nil"/>
                <w:between w:val="nil"/>
              </w:pBdr>
              <w:spacing w:line="240" w:lineRule="auto"/>
              <w:rPr>
                <w:rFonts w:ascii="Montserrat" w:eastAsia="Montserrat" w:hAnsi="Montserrat" w:cs="Montserrat"/>
              </w:rPr>
            </w:pPr>
            <w:r>
              <w:rPr>
                <w:rFonts w:ascii="Montserrat" w:eastAsia="Montserrat" w:hAnsi="Montserrat" w:cs="Montserrat"/>
                <w:b/>
              </w:rPr>
              <w:t>Fordele og opmærksomhedspunkter:</w:t>
            </w:r>
          </w:p>
        </w:tc>
      </w:tr>
      <w:tr w:rsidR="00CE5B08" w14:paraId="52E7C3BC" w14:textId="77777777">
        <w:tc>
          <w:tcPr>
            <w:tcW w:w="9029" w:type="dxa"/>
            <w:shd w:val="clear" w:color="auto" w:fill="auto"/>
            <w:tcMar>
              <w:top w:w="100" w:type="dxa"/>
              <w:left w:w="100" w:type="dxa"/>
              <w:bottom w:w="100" w:type="dxa"/>
              <w:right w:w="100" w:type="dxa"/>
            </w:tcMar>
          </w:tcPr>
          <w:p w14:paraId="5AFB0CFD"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Det lykkedes overordnet fint at holde kursisterne i læringsrummet undervejs i udarbejdelsen af synopsen.</w:t>
            </w:r>
          </w:p>
          <w:p w14:paraId="6C2E27FD" w14:textId="77777777" w:rsidR="00CE5B08" w:rsidRDefault="00CE5B08">
            <w:pPr>
              <w:widowControl w:val="0"/>
              <w:spacing w:line="240" w:lineRule="auto"/>
              <w:rPr>
                <w:rFonts w:ascii="Montserrat" w:eastAsia="Montserrat" w:hAnsi="Montserrat" w:cs="Montserrat"/>
              </w:rPr>
            </w:pPr>
          </w:p>
          <w:p w14:paraId="41C10C32"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Til at starte med havde kursisterne lidt svært ved at komme på frugtbare måder, hvorpå AI kunne anvendes i </w:t>
            </w:r>
            <w:proofErr w:type="spellStart"/>
            <w:r>
              <w:rPr>
                <w:rFonts w:ascii="Montserrat" w:eastAsia="Montserrat" w:hAnsi="Montserrat" w:cs="Montserrat"/>
              </w:rPr>
              <w:t>synopsisarbejdet</w:t>
            </w:r>
            <w:proofErr w:type="spellEnd"/>
            <w:r>
              <w:rPr>
                <w:rFonts w:ascii="Montserrat" w:eastAsia="Montserrat" w:hAnsi="Montserrat" w:cs="Montserrat"/>
              </w:rPr>
              <w:t xml:space="preserve">. Men gennem fælles inspiration fik de gang i formuleringerne af prompts, der kunne give især inspiration til opstilling af problemstillinger og undersøgelser af faglige perspektiver i bilagsmaterialet. </w:t>
            </w:r>
          </w:p>
          <w:p w14:paraId="25FDBA99" w14:textId="77777777" w:rsidR="00CE5B08" w:rsidRDefault="00CE5B08">
            <w:pPr>
              <w:widowControl w:val="0"/>
              <w:spacing w:line="240" w:lineRule="auto"/>
              <w:rPr>
                <w:rFonts w:ascii="Montserrat" w:eastAsia="Montserrat" w:hAnsi="Montserrat" w:cs="Montserrat"/>
              </w:rPr>
            </w:pPr>
          </w:p>
          <w:p w14:paraId="11EC50A8"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En klar fordel ved brug af AI til inspiration i arbejdet med synopserne var, at kursisterne ikke på samme måde gik i stå. Der var en større fremdrift i arbejdet med synopserne. </w:t>
            </w:r>
          </w:p>
          <w:p w14:paraId="31DF050A" w14:textId="77777777" w:rsidR="00CE5B08" w:rsidRDefault="00CE5B08">
            <w:pPr>
              <w:widowControl w:val="0"/>
              <w:spacing w:line="240" w:lineRule="auto"/>
              <w:rPr>
                <w:rFonts w:ascii="Montserrat" w:eastAsia="Montserrat" w:hAnsi="Montserrat" w:cs="Montserrat"/>
              </w:rPr>
            </w:pPr>
          </w:p>
          <w:p w14:paraId="53D11976"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En anden klar fordel ved dette set-up var koblingen mellem det digitale (synopsen som det skriftlige produkt) og det analoge (den mundtlige præsentation) i arbejdsprocessen.  Det analoge element i produktet tvinger kursisterne til at forholde sig til AI-svarene på en anden måde, idet de i højere grad skal udvælge og fokusere faglige pointer og perspektiver.</w:t>
            </w:r>
          </w:p>
          <w:p w14:paraId="17CAB2FD" w14:textId="77777777" w:rsidR="00CE5B08" w:rsidRDefault="00CE5B08">
            <w:pPr>
              <w:widowControl w:val="0"/>
              <w:spacing w:line="240" w:lineRule="auto"/>
              <w:rPr>
                <w:rFonts w:ascii="Montserrat" w:eastAsia="Montserrat" w:hAnsi="Montserrat" w:cs="Montserrat"/>
              </w:rPr>
            </w:pPr>
          </w:p>
          <w:p w14:paraId="564155B2"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Et opmærksomhedspunkt fremadrettet er, at forskellen på de fagligt stærke og de fagligt svagere kursister forstærkes ved brug af AI. For de fagligt stærke kursisterne er det typisk ikke svært at anvende AI læringsfremmende, mens det forholder sig anderledes for de fagligt udfordrede. </w:t>
            </w:r>
          </w:p>
          <w:p w14:paraId="238179F0" w14:textId="77777777" w:rsidR="00CE5B08" w:rsidRDefault="00CE5B08">
            <w:pPr>
              <w:widowControl w:val="0"/>
              <w:spacing w:line="240" w:lineRule="auto"/>
              <w:rPr>
                <w:rFonts w:ascii="Montserrat" w:eastAsia="Montserrat" w:hAnsi="Montserrat" w:cs="Montserrat"/>
              </w:rPr>
            </w:pPr>
          </w:p>
          <w:p w14:paraId="392FB1B9"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Det leder op til et andet opmærksomhedspunkt: Det kræver (heldigvis) faglig viden og indsigt at forholde sig til de svar, som AI giver. Hvis det grundfaglige niveau ikke er på plads, er det samtidig svært for kursisterne at vide, hvordan de bedst kan bruge AI-svarene. Hos denne gruppe kursister er fristen til udlicitering større. Disse kursister er generelt heller ikke så vedholdende i deres prompt-undersøgelse - men accepterer hurtigere et AI- svar. </w:t>
            </w:r>
          </w:p>
          <w:p w14:paraId="75C1CF42" w14:textId="77777777" w:rsidR="00CE5B08" w:rsidRDefault="00CE5B08">
            <w:pPr>
              <w:widowControl w:val="0"/>
              <w:spacing w:line="240" w:lineRule="auto"/>
              <w:rPr>
                <w:rFonts w:ascii="Montserrat" w:eastAsia="Montserrat" w:hAnsi="Montserrat" w:cs="Montserrat"/>
                <w:i/>
              </w:rPr>
            </w:pPr>
          </w:p>
          <w:p w14:paraId="27391B01"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Fremadrettet vil jeg nok i højere grad i denne øvelse og generelt differentiere ift., hvorledes kursisterne skal bruge AI. I forhold til de fagligt svagere kursister vil jeg i højere grad udarbejde færdige prompts, som kursisterne kan tage med sig i arbejdsprocessen. </w:t>
            </w:r>
          </w:p>
          <w:p w14:paraId="54CDAAF0" w14:textId="77777777" w:rsidR="00CE5B08" w:rsidRDefault="00CE5B08">
            <w:pPr>
              <w:widowControl w:val="0"/>
              <w:spacing w:line="240" w:lineRule="auto"/>
              <w:rPr>
                <w:rFonts w:ascii="Montserrat" w:eastAsia="Montserrat" w:hAnsi="Montserrat" w:cs="Montserrat"/>
              </w:rPr>
            </w:pPr>
          </w:p>
          <w:p w14:paraId="71238E27" w14:textId="77777777" w:rsidR="00CE5B08" w:rsidRDefault="00000000">
            <w:pPr>
              <w:widowControl w:val="0"/>
              <w:spacing w:line="240" w:lineRule="auto"/>
              <w:rPr>
                <w:rFonts w:ascii="Montserrat" w:eastAsia="Montserrat" w:hAnsi="Montserrat" w:cs="Montserrat"/>
              </w:rPr>
            </w:pPr>
            <w:r>
              <w:rPr>
                <w:rFonts w:ascii="Montserrat" w:eastAsia="Montserrat" w:hAnsi="Montserrat" w:cs="Montserrat"/>
              </w:rPr>
              <w:t xml:space="preserve">Kursisterne evaluerede selv i fællesskab brugen af AI ift. </w:t>
            </w:r>
            <w:proofErr w:type="spellStart"/>
            <w:r>
              <w:rPr>
                <w:rFonts w:ascii="Montserrat" w:eastAsia="Montserrat" w:hAnsi="Montserrat" w:cs="Montserrat"/>
              </w:rPr>
              <w:t>synopsisarbejdet</w:t>
            </w:r>
            <w:proofErr w:type="spellEnd"/>
            <w:r>
              <w:rPr>
                <w:rFonts w:ascii="Montserrat" w:eastAsia="Montserrat" w:hAnsi="Montserrat" w:cs="Montserrat"/>
              </w:rPr>
              <w:t xml:space="preserve">: Her er hvad de skrev på tavlen: </w:t>
            </w:r>
          </w:p>
          <w:p w14:paraId="7C116D9E" w14:textId="77777777" w:rsidR="00CE5B08" w:rsidRDefault="00CE5B08">
            <w:pPr>
              <w:widowControl w:val="0"/>
              <w:spacing w:line="240" w:lineRule="auto"/>
              <w:rPr>
                <w:rFonts w:ascii="Montserrat" w:eastAsia="Montserrat" w:hAnsi="Montserrat" w:cs="Montserrat"/>
              </w:rPr>
            </w:pPr>
          </w:p>
          <w:p w14:paraId="43A7458D" w14:textId="77777777" w:rsidR="00CE5B08" w:rsidRDefault="00000000">
            <w:pPr>
              <w:widowControl w:val="0"/>
              <w:numPr>
                <w:ilvl w:val="0"/>
                <w:numId w:val="1"/>
              </w:numPr>
              <w:spacing w:line="240" w:lineRule="auto"/>
              <w:rPr>
                <w:rFonts w:ascii="Montserrat" w:eastAsia="Montserrat" w:hAnsi="Montserrat" w:cs="Montserrat"/>
                <w:i/>
              </w:rPr>
            </w:pPr>
            <w:r>
              <w:rPr>
                <w:rFonts w:ascii="Montserrat" w:eastAsia="Montserrat" w:hAnsi="Montserrat" w:cs="Montserrat"/>
                <w:i/>
              </w:rPr>
              <w:t>Kan hjælpe med at skabe struktur</w:t>
            </w:r>
          </w:p>
          <w:p w14:paraId="03241582" w14:textId="77777777" w:rsidR="00CE5B08" w:rsidRDefault="00000000">
            <w:pPr>
              <w:widowControl w:val="0"/>
              <w:numPr>
                <w:ilvl w:val="0"/>
                <w:numId w:val="1"/>
              </w:numPr>
              <w:spacing w:line="240" w:lineRule="auto"/>
              <w:rPr>
                <w:rFonts w:ascii="Montserrat" w:eastAsia="Montserrat" w:hAnsi="Montserrat" w:cs="Montserrat"/>
                <w:i/>
              </w:rPr>
            </w:pPr>
            <w:r>
              <w:rPr>
                <w:rFonts w:ascii="Montserrat" w:eastAsia="Montserrat" w:hAnsi="Montserrat" w:cs="Montserrat"/>
                <w:i/>
              </w:rPr>
              <w:t>Kan finde essentielle pointer i en tekst</w:t>
            </w:r>
          </w:p>
          <w:p w14:paraId="1A59C331" w14:textId="77777777" w:rsidR="00CE5B08" w:rsidRDefault="00000000">
            <w:pPr>
              <w:widowControl w:val="0"/>
              <w:numPr>
                <w:ilvl w:val="0"/>
                <w:numId w:val="1"/>
              </w:numPr>
              <w:spacing w:line="240" w:lineRule="auto"/>
              <w:rPr>
                <w:rFonts w:ascii="Montserrat" w:eastAsia="Montserrat" w:hAnsi="Montserrat" w:cs="Montserrat"/>
                <w:i/>
              </w:rPr>
            </w:pPr>
            <w:r>
              <w:rPr>
                <w:rFonts w:ascii="Montserrat" w:eastAsia="Montserrat" w:hAnsi="Montserrat" w:cs="Montserrat"/>
                <w:i/>
              </w:rPr>
              <w:t>Rette grammatik- og andre fejl</w:t>
            </w:r>
          </w:p>
          <w:p w14:paraId="00A1F3AB" w14:textId="77777777" w:rsidR="00CE5B08" w:rsidRDefault="00000000">
            <w:pPr>
              <w:widowControl w:val="0"/>
              <w:numPr>
                <w:ilvl w:val="0"/>
                <w:numId w:val="1"/>
              </w:numPr>
              <w:spacing w:line="240" w:lineRule="auto"/>
              <w:rPr>
                <w:rFonts w:ascii="Montserrat" w:eastAsia="Montserrat" w:hAnsi="Montserrat" w:cs="Montserrat"/>
                <w:i/>
              </w:rPr>
            </w:pPr>
            <w:r>
              <w:rPr>
                <w:rFonts w:ascii="Montserrat" w:eastAsia="Montserrat" w:hAnsi="Montserrat" w:cs="Montserrat"/>
                <w:i/>
              </w:rPr>
              <w:t>Yderligere forståelse af begreber</w:t>
            </w:r>
          </w:p>
          <w:p w14:paraId="600D8876" w14:textId="77777777" w:rsidR="00CE5B08" w:rsidRDefault="00000000">
            <w:pPr>
              <w:widowControl w:val="0"/>
              <w:numPr>
                <w:ilvl w:val="0"/>
                <w:numId w:val="1"/>
              </w:numPr>
              <w:spacing w:line="240" w:lineRule="auto"/>
              <w:rPr>
                <w:rFonts w:ascii="Montserrat" w:eastAsia="Montserrat" w:hAnsi="Montserrat" w:cs="Montserrat"/>
                <w:i/>
              </w:rPr>
            </w:pPr>
            <w:r>
              <w:rPr>
                <w:rFonts w:ascii="Montserrat" w:eastAsia="Montserrat" w:hAnsi="Montserrat" w:cs="Montserrat"/>
                <w:i/>
              </w:rPr>
              <w:t xml:space="preserve">AI kan være et godt hjælpemiddel til at opsætte en problemstilling med inddragelse af bilag. </w:t>
            </w:r>
          </w:p>
          <w:p w14:paraId="0239108E" w14:textId="77777777" w:rsidR="00CE5B08" w:rsidRDefault="00000000">
            <w:pPr>
              <w:widowControl w:val="0"/>
              <w:numPr>
                <w:ilvl w:val="0"/>
                <w:numId w:val="1"/>
              </w:numPr>
              <w:spacing w:line="240" w:lineRule="auto"/>
              <w:rPr>
                <w:rFonts w:ascii="Montserrat" w:eastAsia="Montserrat" w:hAnsi="Montserrat" w:cs="Montserrat"/>
                <w:i/>
              </w:rPr>
            </w:pPr>
            <w:r>
              <w:rPr>
                <w:rFonts w:ascii="Montserrat" w:eastAsia="Montserrat" w:hAnsi="Montserrat" w:cs="Montserrat"/>
                <w:i/>
              </w:rPr>
              <w:lastRenderedPageBreak/>
              <w:t xml:space="preserve">AI kan også hjælpe til feedback, og dermed give en god omformulering eller mulige ændringer til ens tekst. </w:t>
            </w:r>
          </w:p>
          <w:p w14:paraId="623CD5ED" w14:textId="77777777" w:rsidR="00CE5B08" w:rsidRDefault="00000000">
            <w:pPr>
              <w:widowControl w:val="0"/>
              <w:numPr>
                <w:ilvl w:val="0"/>
                <w:numId w:val="1"/>
              </w:numPr>
              <w:spacing w:line="240" w:lineRule="auto"/>
              <w:rPr>
                <w:rFonts w:ascii="Montserrat" w:eastAsia="Montserrat" w:hAnsi="Montserrat" w:cs="Montserrat"/>
                <w:i/>
              </w:rPr>
            </w:pPr>
            <w:r>
              <w:rPr>
                <w:rFonts w:ascii="Montserrat" w:eastAsia="Montserrat" w:hAnsi="Montserrat" w:cs="Montserrat"/>
                <w:i/>
              </w:rPr>
              <w:t>AI kan være god til at udpege de konkrete pointer.</w:t>
            </w:r>
          </w:p>
        </w:tc>
      </w:tr>
    </w:tbl>
    <w:p w14:paraId="204CDD96" w14:textId="77777777" w:rsidR="00CE5B08" w:rsidRDefault="00CE5B08">
      <w:pPr>
        <w:rPr>
          <w:rFonts w:ascii="Montserrat" w:eastAsia="Montserrat" w:hAnsi="Montserrat" w:cs="Montserrat"/>
        </w:rPr>
      </w:pPr>
    </w:p>
    <w:p w14:paraId="3FDD989C" w14:textId="77777777" w:rsidR="00CE5B08" w:rsidRDefault="00CE5B08">
      <w:pPr>
        <w:rPr>
          <w:rFonts w:ascii="Montserrat" w:eastAsia="Montserrat" w:hAnsi="Montserrat" w:cs="Montserrat"/>
        </w:rPr>
      </w:pPr>
    </w:p>
    <w:p w14:paraId="33347FB3" w14:textId="77777777" w:rsidR="00CE5B08" w:rsidRDefault="00CE5B08">
      <w:pPr>
        <w:rPr>
          <w:rFonts w:ascii="Montserrat" w:eastAsia="Montserrat" w:hAnsi="Montserrat" w:cs="Montserrat"/>
        </w:rPr>
      </w:pPr>
    </w:p>
    <w:sectPr w:rsidR="00CE5B08">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embedRegular r:id="rId1" w:fontKey="{D1F6A8F7-D40B-4E98-89DF-2FDA2CE4A021}"/>
    <w:embedBold r:id="rId2" w:fontKey="{ADE75B9B-66B2-4F16-B2ED-1C916BC6DA7D}"/>
    <w:embedItalic r:id="rId3" w:fontKey="{25CC8489-0CA8-4542-BC98-54628171156A}"/>
  </w:font>
  <w:font w:name="Calibri">
    <w:panose1 w:val="020F0502020204030204"/>
    <w:charset w:val="00"/>
    <w:family w:val="swiss"/>
    <w:pitch w:val="variable"/>
    <w:sig w:usb0="E4002EFF" w:usb1="C000247B" w:usb2="00000009" w:usb3="00000000" w:csb0="000001FF" w:csb1="00000000"/>
    <w:embedRegular r:id="rId4" w:fontKey="{C7416166-D6BA-4E2B-A58B-134EEB0CAB25}"/>
  </w:font>
  <w:font w:name="Cambria">
    <w:panose1 w:val="02040503050406030204"/>
    <w:charset w:val="00"/>
    <w:family w:val="roman"/>
    <w:pitch w:val="variable"/>
    <w:sig w:usb0="E00006FF" w:usb1="420024FF" w:usb2="02000000" w:usb3="00000000" w:csb0="0000019F" w:csb1="00000000"/>
    <w:embedRegular r:id="rId5" w:fontKey="{CA9D1902-BDB5-45BA-8A17-50F13BF93C2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DD0F55"/>
    <w:multiLevelType w:val="multilevel"/>
    <w:tmpl w:val="CA048080"/>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D7A4E10"/>
    <w:multiLevelType w:val="multilevel"/>
    <w:tmpl w:val="01D20C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80061405">
    <w:abstractNumId w:val="1"/>
  </w:num>
  <w:num w:numId="2" w16cid:durableId="461038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B08"/>
    <w:rsid w:val="00B941F2"/>
    <w:rsid w:val="00CE5B08"/>
    <w:rsid w:val="00D65BD9"/>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19F3DA"/>
  <w15:docId w15:val="{2F60DBD2-E851-45E1-9D98-CBAE422D3B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a" w:eastAsia="da-DK"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uiPriority w:val="9"/>
    <w:qFormat/>
    <w:pPr>
      <w:keepNext/>
      <w:keepLines/>
      <w:spacing w:before="400" w:after="120"/>
      <w:outlineLvl w:val="0"/>
    </w:pPr>
    <w:rPr>
      <w:sz w:val="40"/>
      <w:szCs w:val="40"/>
    </w:rPr>
  </w:style>
  <w:style w:type="paragraph" w:styleId="Overskrift2">
    <w:name w:val="heading 2"/>
    <w:basedOn w:val="Normal"/>
    <w:next w:val="Normal"/>
    <w:uiPriority w:val="9"/>
    <w:semiHidden/>
    <w:unhideWhenUsed/>
    <w:qFormat/>
    <w:pPr>
      <w:keepNext/>
      <w:keepLines/>
      <w:spacing w:before="360" w:after="120"/>
      <w:outlineLvl w:val="1"/>
    </w:pPr>
    <w:rPr>
      <w:sz w:val="32"/>
      <w:szCs w:val="32"/>
    </w:rPr>
  </w:style>
  <w:style w:type="paragraph" w:styleId="Overskrift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Overskrift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Overskrift5">
    <w:name w:val="heading 5"/>
    <w:basedOn w:val="Normal"/>
    <w:next w:val="Normal"/>
    <w:uiPriority w:val="9"/>
    <w:semiHidden/>
    <w:unhideWhenUsed/>
    <w:qFormat/>
    <w:pPr>
      <w:keepNext/>
      <w:keepLines/>
      <w:spacing w:before="240" w:after="80"/>
      <w:outlineLvl w:val="4"/>
    </w:pPr>
    <w:rPr>
      <w:color w:val="666666"/>
    </w:rPr>
  </w:style>
  <w:style w:type="paragraph" w:styleId="Overskrift6">
    <w:name w:val="heading 6"/>
    <w:basedOn w:val="Normal"/>
    <w:next w:val="Normal"/>
    <w:uiPriority w:val="9"/>
    <w:semiHidden/>
    <w:unhideWhenUsed/>
    <w:qFormat/>
    <w:pPr>
      <w:keepNext/>
      <w:keepLines/>
      <w:spacing w:before="240" w:after="80"/>
      <w:outlineLvl w:val="5"/>
    </w:pPr>
    <w:rPr>
      <w:i/>
      <w:color w:val="666666"/>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Normal"/>
    <w:next w:val="Normal"/>
    <w:uiPriority w:val="10"/>
    <w:qFormat/>
    <w:pPr>
      <w:keepNext/>
      <w:keepLines/>
      <w:spacing w:after="60"/>
    </w:pPr>
    <w:rPr>
      <w:sz w:val="52"/>
      <w:szCs w:val="52"/>
    </w:rPr>
  </w:style>
  <w:style w:type="paragraph" w:styleId="Undertitel">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docs.google.com/document/d/10z-sBYYyRV2RX8oPomcu5eMF49HBDkoV0SzLASTmTjY/edit?tab=t.0" TargetMode="External"/><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docs.google.com/document/d/1B9sfow0BkPgHQ5YnRG0wCyajplyNnzSqpmx1r3juXJI/edit?usp=sharing" TargetMode="External"/><Relationship Id="rId11" Type="http://schemas.openxmlformats.org/officeDocument/2006/relationships/customXml" Target="../customXml/item2.xml"/><Relationship Id="rId5" Type="http://schemas.openxmlformats.org/officeDocument/2006/relationships/hyperlink" Target="mailto:jhm@aarhushfogvuc.dk" TargetMode="External"/><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E05381FD1EBF842901CE532E1012636" ma:contentTypeVersion="10" ma:contentTypeDescription="Opret et nyt dokument." ma:contentTypeScope="" ma:versionID="9d624381cd43c09eaa04f4a41a5459f3">
  <xsd:schema xmlns:xsd="http://www.w3.org/2001/XMLSchema" xmlns:xs="http://www.w3.org/2001/XMLSchema" xmlns:p="http://schemas.microsoft.com/office/2006/metadata/properties" xmlns:ns2="50dfea01-e914-497e-b5be-f5e4a504f868" xmlns:ns3="642d4e91-ac9f-4963-a747-c0abafc83778" targetNamespace="http://schemas.microsoft.com/office/2006/metadata/properties" ma:root="true" ma:fieldsID="3001664aabfc932358a0b1fd3a02fded" ns2:_="" ns3:_="">
    <xsd:import namespace="50dfea01-e914-497e-b5be-f5e4a504f868"/>
    <xsd:import namespace="642d4e91-ac9f-4963-a747-c0abafc8377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dfea01-e914-497e-b5be-f5e4a504f8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ledmærker" ma:readOnly="false" ma:fieldId="{5cf76f15-5ced-4ddc-b409-7134ff3c332f}" ma:taxonomyMulti="true" ma:sspId="3273e385-a8b0-4d51-8803-6e97695cb93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42d4e91-ac9f-4963-a747-c0abafc8377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4c15f8f-27cb-46e3-8ae6-178aecd0b4ab}" ma:internalName="TaxCatchAll" ma:showField="CatchAllData" ma:web="642d4e91-ac9f-4963-a747-c0abafc837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42d4e91-ac9f-4963-a747-c0abafc83778" xsi:nil="true"/>
    <lcf76f155ced4ddcb4097134ff3c332f xmlns="50dfea01-e914-497e-b5be-f5e4a504f86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5B78554-D256-43BE-901B-EC5090FB0BCA}"/>
</file>

<file path=customXml/itemProps2.xml><?xml version="1.0" encoding="utf-8"?>
<ds:datastoreItem xmlns:ds="http://schemas.openxmlformats.org/officeDocument/2006/customXml" ds:itemID="{EFBCB264-D8A2-4F14-8327-095228566349}"/>
</file>

<file path=customXml/itemProps3.xml><?xml version="1.0" encoding="utf-8"?>
<ds:datastoreItem xmlns:ds="http://schemas.openxmlformats.org/officeDocument/2006/customXml" ds:itemID="{DDDBF18F-C5D6-4F16-8A43-C7FF89D0CA75}"/>
</file>

<file path=docProps/app.xml><?xml version="1.0" encoding="utf-8"?>
<Properties xmlns="http://schemas.openxmlformats.org/officeDocument/2006/extended-properties" xmlns:vt="http://schemas.openxmlformats.org/officeDocument/2006/docPropsVTypes">
  <Template>Normal.dotm</Template>
  <TotalTime>0</TotalTime>
  <Pages>4</Pages>
  <Words>1026</Words>
  <Characters>6263</Characters>
  <Application>Microsoft Office Word</Application>
  <DocSecurity>0</DocSecurity>
  <Lines>52</Lines>
  <Paragraphs>14</Paragraphs>
  <ScaleCrop>false</ScaleCrop>
  <Company>VIA University College</Company>
  <LinksUpToDate>false</LinksUpToDate>
  <CharactersWithSpaces>7275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Jesper Holm Mikkelsen (JHM | AHV)</dc:creator>
  <cp:lastModifiedBy>Jesper Holm Mikkelsen (JHM | AHV)</cp:lastModifiedBy>
  <cp:revision>2</cp:revision>
  <dcterms:created xsi:type="dcterms:W3CDTF">2025-04-27T13:37:00Z</dcterms:created>
  <dcterms:modified xsi:type="dcterms:W3CDTF">2025-04-27T13:37:00Z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0x010100CE05381FD1EBF842901CE532E1012636</vt:lpwstr>
  </property>
</Properties>
</file>